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940" w:rsidRPr="00301940" w:rsidRDefault="00301940" w:rsidP="0030194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01940">
        <w:rPr>
          <w:rFonts w:ascii="Times New Roman" w:eastAsia="Times New Roman" w:hAnsi="Times New Roman" w:cs="Times New Roman"/>
          <w:b/>
          <w:bCs/>
          <w:kern w:val="36"/>
          <w:sz w:val="48"/>
          <w:szCs w:val="48"/>
          <w14:ligatures w14:val="none"/>
        </w:rPr>
        <w:t>Terms of Use</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 xml:space="preserve">Effective Date: </w:t>
      </w:r>
      <w:r>
        <w:rPr>
          <w:rFonts w:ascii="Times New Roman" w:eastAsia="Times New Roman" w:hAnsi="Times New Roman" w:cs="Times New Roman"/>
          <w:kern w:val="0"/>
          <w14:ligatures w14:val="none"/>
        </w:rPr>
        <w:t>3/3/26</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Welcome to the Wheelchairs Etc. website (“Website”). By accessing or using this Website, you agree to the following Terms of Use. If you do not agree with these terms, please do not use this Website.</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01940">
        <w:rPr>
          <w:rFonts w:ascii="Times New Roman" w:eastAsia="Times New Roman" w:hAnsi="Times New Roman" w:cs="Times New Roman"/>
          <w:b/>
          <w:bCs/>
          <w:kern w:val="0"/>
          <w:sz w:val="36"/>
          <w:szCs w:val="36"/>
          <w14:ligatures w14:val="none"/>
        </w:rPr>
        <w:t>1. Website Purpose</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 xml:space="preserve">This Website is provided for general informational purposes regarding Wheelchairs </w:t>
      </w:r>
      <w:proofErr w:type="spellStart"/>
      <w:r w:rsidRPr="00301940">
        <w:rPr>
          <w:rFonts w:ascii="Times New Roman" w:eastAsia="Times New Roman" w:hAnsi="Times New Roman" w:cs="Times New Roman"/>
          <w:kern w:val="0"/>
          <w14:ligatures w14:val="none"/>
        </w:rPr>
        <w:t>Etc</w:t>
      </w:r>
      <w:proofErr w:type="spellEnd"/>
      <w:r w:rsidRPr="00301940">
        <w:rPr>
          <w:rFonts w:ascii="Times New Roman" w:eastAsia="Times New Roman" w:hAnsi="Times New Roman" w:cs="Times New Roman"/>
          <w:kern w:val="0"/>
          <w14:ligatures w14:val="none"/>
        </w:rPr>
        <w:t>.’s products and services. Information on this Website does not constitute medical advice, diagnosis, or treatment.</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Always consult with a qualified healthcare professional regarding medical equipment needs or health conditions.</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01940">
        <w:rPr>
          <w:rFonts w:ascii="Times New Roman" w:eastAsia="Times New Roman" w:hAnsi="Times New Roman" w:cs="Times New Roman"/>
          <w:b/>
          <w:bCs/>
          <w:kern w:val="0"/>
          <w:sz w:val="36"/>
          <w:szCs w:val="36"/>
          <w14:ligatures w14:val="none"/>
        </w:rPr>
        <w:t>2. No Medical Advice</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The content provided on this Website, including product descriptions, educational materials, blog posts, or other information, is not intended to replace professional medical advice.</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Wheelchairs Etc. does not guarantee that any product is appropriate for your specific medical condition. Product selection and use should always be discussed with a licensed medical provider.</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01940">
        <w:rPr>
          <w:rFonts w:ascii="Times New Roman" w:eastAsia="Times New Roman" w:hAnsi="Times New Roman" w:cs="Times New Roman"/>
          <w:b/>
          <w:bCs/>
          <w:kern w:val="0"/>
          <w:sz w:val="36"/>
          <w:szCs w:val="36"/>
          <w14:ligatures w14:val="none"/>
        </w:rPr>
        <w:t>3. Product Information and Availability</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We strive to ensure that all product descriptions, pricing, and availability information are accurate. However:</w:t>
      </w:r>
    </w:p>
    <w:p w:rsidR="00301940" w:rsidRPr="00301940" w:rsidRDefault="00301940" w:rsidP="003019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Product specifications may change without notice</w:t>
      </w:r>
    </w:p>
    <w:p w:rsidR="00301940" w:rsidRPr="00301940" w:rsidRDefault="00301940" w:rsidP="003019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Pricing may change without notice</w:t>
      </w:r>
    </w:p>
    <w:p w:rsidR="00301940" w:rsidRPr="00301940" w:rsidRDefault="00301940" w:rsidP="003019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Availability is not guaranteed</w:t>
      </w:r>
    </w:p>
    <w:p w:rsidR="00301940" w:rsidRPr="00301940" w:rsidRDefault="00301940" w:rsidP="003019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Images are for illustrative purposes only</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Wheelchairs Etc. reserves the right to correct errors or inaccuracies at any time.</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4</w:t>
      </w:r>
      <w:r w:rsidRPr="00301940">
        <w:rPr>
          <w:rFonts w:ascii="Times New Roman" w:eastAsia="Times New Roman" w:hAnsi="Times New Roman" w:cs="Times New Roman"/>
          <w:b/>
          <w:bCs/>
          <w:kern w:val="0"/>
          <w:sz w:val="36"/>
          <w:szCs w:val="36"/>
          <w14:ligatures w14:val="none"/>
        </w:rPr>
        <w:t>. Limitation of Liability</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To the fullest extent permitted by law, Wheelchairs Etc. shall not be liable for:</w:t>
      </w:r>
    </w:p>
    <w:p w:rsidR="00301940" w:rsidRPr="00301940" w:rsidRDefault="00301940" w:rsidP="003019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Any direct, indirect, incidental, or consequential damages</w:t>
      </w:r>
    </w:p>
    <w:p w:rsidR="00301940" w:rsidRPr="00301940" w:rsidRDefault="00301940" w:rsidP="003019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lastRenderedPageBreak/>
        <w:t>Injuries resulting from misuse of products</w:t>
      </w:r>
    </w:p>
    <w:p w:rsidR="00301940" w:rsidRPr="00301940" w:rsidRDefault="00301940" w:rsidP="003019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Loss of data or interruption of service</w:t>
      </w:r>
    </w:p>
    <w:p w:rsidR="00301940" w:rsidRPr="00301940" w:rsidRDefault="00301940" w:rsidP="0030194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Errors or omissions on the Website</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Use of any product is at your own risk.</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5</w:t>
      </w:r>
      <w:r w:rsidRPr="00301940">
        <w:rPr>
          <w:rFonts w:ascii="Times New Roman" w:eastAsia="Times New Roman" w:hAnsi="Times New Roman" w:cs="Times New Roman"/>
          <w:b/>
          <w:bCs/>
          <w:kern w:val="0"/>
          <w:sz w:val="36"/>
          <w:szCs w:val="36"/>
          <w14:ligatures w14:val="none"/>
        </w:rPr>
        <w:t>. Proper Use of Equipment</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Customers are responsible for:</w:t>
      </w:r>
    </w:p>
    <w:p w:rsidR="00301940" w:rsidRPr="00301940" w:rsidRDefault="00301940" w:rsidP="0030194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Using equipment according to manufacturer instructions</w:t>
      </w:r>
    </w:p>
    <w:p w:rsidR="00301940" w:rsidRPr="00301940" w:rsidRDefault="00301940" w:rsidP="0030194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Following healthcare provider recommendations</w:t>
      </w:r>
    </w:p>
    <w:p w:rsidR="00301940" w:rsidRPr="00301940" w:rsidRDefault="00301940" w:rsidP="0030194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Performing proper maintenance</w:t>
      </w:r>
    </w:p>
    <w:p w:rsidR="00301940" w:rsidRPr="00301940" w:rsidRDefault="00301940" w:rsidP="0030194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Ensuring safe operation</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Wheelchairs Etc. is not responsible for damage or injury caused by improper use, modification, or neglect.</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6</w:t>
      </w:r>
      <w:r w:rsidRPr="00301940">
        <w:rPr>
          <w:rFonts w:ascii="Times New Roman" w:eastAsia="Times New Roman" w:hAnsi="Times New Roman" w:cs="Times New Roman"/>
          <w:b/>
          <w:bCs/>
          <w:kern w:val="0"/>
          <w:sz w:val="36"/>
          <w:szCs w:val="36"/>
          <w14:ligatures w14:val="none"/>
        </w:rPr>
        <w:t>. Intellectual Property</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All content on this Website, including text, logos, graphics, and images, is the property of Wheelchairs Etc. and may not be copied, reproduced, or distributed without written permission.</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7</w:t>
      </w:r>
      <w:r w:rsidRPr="00301940">
        <w:rPr>
          <w:rFonts w:ascii="Times New Roman" w:eastAsia="Times New Roman" w:hAnsi="Times New Roman" w:cs="Times New Roman"/>
          <w:b/>
          <w:bCs/>
          <w:kern w:val="0"/>
          <w:sz w:val="36"/>
          <w:szCs w:val="36"/>
          <w14:ligatures w14:val="none"/>
        </w:rPr>
        <w:t>. Third Party Links</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 xml:space="preserve">This Website may contain links to third party websites. Wheelchairs Etc. is not responsible for the content, policies, or practices of any </w:t>
      </w:r>
      <w:r w:rsidRPr="00301940">
        <w:rPr>
          <w:rFonts w:ascii="Times New Roman" w:eastAsia="Times New Roman" w:hAnsi="Times New Roman" w:cs="Times New Roman"/>
          <w:kern w:val="0"/>
          <w14:ligatures w14:val="none"/>
        </w:rPr>
        <w:t>third-party</w:t>
      </w:r>
      <w:r w:rsidRPr="00301940">
        <w:rPr>
          <w:rFonts w:ascii="Times New Roman" w:eastAsia="Times New Roman" w:hAnsi="Times New Roman" w:cs="Times New Roman"/>
          <w:kern w:val="0"/>
          <w14:ligatures w14:val="none"/>
        </w:rPr>
        <w:t xml:space="preserve"> websites.</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8</w:t>
      </w:r>
      <w:r w:rsidRPr="00301940">
        <w:rPr>
          <w:rFonts w:ascii="Times New Roman" w:eastAsia="Times New Roman" w:hAnsi="Times New Roman" w:cs="Times New Roman"/>
          <w:b/>
          <w:bCs/>
          <w:kern w:val="0"/>
          <w:sz w:val="36"/>
          <w:szCs w:val="36"/>
          <w14:ligatures w14:val="none"/>
        </w:rPr>
        <w:t>. Privacy</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Your use of this Website is also governed by our Privacy Policy. Please review it to understand how we collect and use information.</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9</w:t>
      </w:r>
      <w:r w:rsidRPr="00301940">
        <w:rPr>
          <w:rFonts w:ascii="Times New Roman" w:eastAsia="Times New Roman" w:hAnsi="Times New Roman" w:cs="Times New Roman"/>
          <w:b/>
          <w:bCs/>
          <w:kern w:val="0"/>
          <w:sz w:val="36"/>
          <w:szCs w:val="36"/>
          <w14:ligatures w14:val="none"/>
        </w:rPr>
        <w:t>. Changes to Terms</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Wheelchairs Etc. reserves the right to modify these Terms of Use at any time. Changes will be posted on this page with an updated effective date.</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01940">
        <w:rPr>
          <w:rFonts w:ascii="Times New Roman" w:eastAsia="Times New Roman" w:hAnsi="Times New Roman" w:cs="Times New Roman"/>
          <w:b/>
          <w:bCs/>
          <w:kern w:val="0"/>
          <w:sz w:val="36"/>
          <w:szCs w:val="36"/>
          <w14:ligatures w14:val="none"/>
        </w:rPr>
        <w:t>1</w:t>
      </w:r>
      <w:r>
        <w:rPr>
          <w:rFonts w:ascii="Times New Roman" w:eastAsia="Times New Roman" w:hAnsi="Times New Roman" w:cs="Times New Roman"/>
          <w:b/>
          <w:bCs/>
          <w:kern w:val="0"/>
          <w:sz w:val="36"/>
          <w:szCs w:val="36"/>
          <w14:ligatures w14:val="none"/>
        </w:rPr>
        <w:t>0</w:t>
      </w:r>
      <w:r w:rsidRPr="00301940">
        <w:rPr>
          <w:rFonts w:ascii="Times New Roman" w:eastAsia="Times New Roman" w:hAnsi="Times New Roman" w:cs="Times New Roman"/>
          <w:b/>
          <w:bCs/>
          <w:kern w:val="0"/>
          <w:sz w:val="36"/>
          <w:szCs w:val="36"/>
          <w14:ligatures w14:val="none"/>
        </w:rPr>
        <w:t>. Governing Law</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These Terms shall be governed by and interpreted in accordance with the laws of the State of Texas.</w:t>
      </w:r>
    </w:p>
    <w:p w:rsidR="00301940" w:rsidRPr="00301940" w:rsidRDefault="00301940" w:rsidP="0030194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01940">
        <w:rPr>
          <w:rFonts w:ascii="Times New Roman" w:eastAsia="Times New Roman" w:hAnsi="Times New Roman" w:cs="Times New Roman"/>
          <w:b/>
          <w:bCs/>
          <w:kern w:val="0"/>
          <w:sz w:val="36"/>
          <w:szCs w:val="36"/>
          <w14:ligatures w14:val="none"/>
        </w:rPr>
        <w:lastRenderedPageBreak/>
        <w:t>1</w:t>
      </w:r>
      <w:r>
        <w:rPr>
          <w:rFonts w:ascii="Times New Roman" w:eastAsia="Times New Roman" w:hAnsi="Times New Roman" w:cs="Times New Roman"/>
          <w:b/>
          <w:bCs/>
          <w:kern w:val="0"/>
          <w:sz w:val="36"/>
          <w:szCs w:val="36"/>
          <w14:ligatures w14:val="none"/>
        </w:rPr>
        <w:t>1</w:t>
      </w:r>
      <w:r w:rsidRPr="00301940">
        <w:rPr>
          <w:rFonts w:ascii="Times New Roman" w:eastAsia="Times New Roman" w:hAnsi="Times New Roman" w:cs="Times New Roman"/>
          <w:b/>
          <w:bCs/>
          <w:kern w:val="0"/>
          <w:sz w:val="36"/>
          <w:szCs w:val="36"/>
          <w14:ligatures w14:val="none"/>
        </w:rPr>
        <w:t>. Contact Information</w:t>
      </w:r>
    </w:p>
    <w:p w:rsidR="00301940" w:rsidRPr="00301940" w:rsidRDefault="00301940" w:rsidP="00301940">
      <w:pPr>
        <w:spacing w:before="100" w:beforeAutospacing="1" w:after="100" w:afterAutospacing="1"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If you have any questions regarding these Terms of Use, please contact:</w:t>
      </w:r>
    </w:p>
    <w:p w:rsidR="00301940" w:rsidRDefault="00301940" w:rsidP="00301940">
      <w:pPr>
        <w:spacing w:after="0"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Wheelchairs Etc.</w:t>
      </w:r>
      <w:r w:rsidRPr="00301940">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1860 S. Seguin Avenue, B-1</w:t>
      </w:r>
    </w:p>
    <w:p w:rsidR="00301940" w:rsidRDefault="00301940" w:rsidP="0030194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 Braunfels, TX 78130</w:t>
      </w:r>
    </w:p>
    <w:p w:rsidR="00301940" w:rsidRDefault="00301940" w:rsidP="0030194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(830) 626-5400</w:t>
      </w:r>
    </w:p>
    <w:p w:rsidR="00301940" w:rsidRPr="00301940" w:rsidRDefault="00301940" w:rsidP="0030194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wcetcdme@aol.com</w:t>
      </w:r>
    </w:p>
    <w:p w:rsidR="00301940" w:rsidRDefault="00301940"/>
    <w:sectPr w:rsidR="0030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663F5"/>
    <w:multiLevelType w:val="multilevel"/>
    <w:tmpl w:val="E62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96048"/>
    <w:multiLevelType w:val="multilevel"/>
    <w:tmpl w:val="D17C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879CC"/>
    <w:multiLevelType w:val="multilevel"/>
    <w:tmpl w:val="B7DC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077DC"/>
    <w:multiLevelType w:val="multilevel"/>
    <w:tmpl w:val="F930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5082">
    <w:abstractNumId w:val="3"/>
  </w:num>
  <w:num w:numId="2" w16cid:durableId="2073037682">
    <w:abstractNumId w:val="0"/>
  </w:num>
  <w:num w:numId="3" w16cid:durableId="2017421651">
    <w:abstractNumId w:val="1"/>
  </w:num>
  <w:num w:numId="4" w16cid:durableId="212523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40"/>
    <w:rsid w:val="00301940"/>
    <w:rsid w:val="007E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77276"/>
  <w15:chartTrackingRefBased/>
  <w15:docId w15:val="{7B7636BE-A7C5-0741-BF26-BD89DC58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1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19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19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9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9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19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19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19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9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940"/>
    <w:rPr>
      <w:rFonts w:eastAsiaTheme="majorEastAsia" w:cstheme="majorBidi"/>
      <w:color w:val="272727" w:themeColor="text1" w:themeTint="D8"/>
    </w:rPr>
  </w:style>
  <w:style w:type="paragraph" w:styleId="Title">
    <w:name w:val="Title"/>
    <w:basedOn w:val="Normal"/>
    <w:next w:val="Normal"/>
    <w:link w:val="TitleChar"/>
    <w:uiPriority w:val="10"/>
    <w:qFormat/>
    <w:rsid w:val="00301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940"/>
    <w:pPr>
      <w:spacing w:before="160"/>
      <w:jc w:val="center"/>
    </w:pPr>
    <w:rPr>
      <w:i/>
      <w:iCs/>
      <w:color w:val="404040" w:themeColor="text1" w:themeTint="BF"/>
    </w:rPr>
  </w:style>
  <w:style w:type="character" w:customStyle="1" w:styleId="QuoteChar">
    <w:name w:val="Quote Char"/>
    <w:basedOn w:val="DefaultParagraphFont"/>
    <w:link w:val="Quote"/>
    <w:uiPriority w:val="29"/>
    <w:rsid w:val="00301940"/>
    <w:rPr>
      <w:i/>
      <w:iCs/>
      <w:color w:val="404040" w:themeColor="text1" w:themeTint="BF"/>
    </w:rPr>
  </w:style>
  <w:style w:type="paragraph" w:styleId="ListParagraph">
    <w:name w:val="List Paragraph"/>
    <w:basedOn w:val="Normal"/>
    <w:uiPriority w:val="34"/>
    <w:qFormat/>
    <w:rsid w:val="00301940"/>
    <w:pPr>
      <w:ind w:left="720"/>
      <w:contextualSpacing/>
    </w:pPr>
  </w:style>
  <w:style w:type="character" w:styleId="IntenseEmphasis">
    <w:name w:val="Intense Emphasis"/>
    <w:basedOn w:val="DefaultParagraphFont"/>
    <w:uiPriority w:val="21"/>
    <w:qFormat/>
    <w:rsid w:val="00301940"/>
    <w:rPr>
      <w:i/>
      <w:iCs/>
      <w:color w:val="2F5496" w:themeColor="accent1" w:themeShade="BF"/>
    </w:rPr>
  </w:style>
  <w:style w:type="paragraph" w:styleId="IntenseQuote">
    <w:name w:val="Intense Quote"/>
    <w:basedOn w:val="Normal"/>
    <w:next w:val="Normal"/>
    <w:link w:val="IntenseQuoteChar"/>
    <w:uiPriority w:val="30"/>
    <w:qFormat/>
    <w:rsid w:val="00301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940"/>
    <w:rPr>
      <w:i/>
      <w:iCs/>
      <w:color w:val="2F5496" w:themeColor="accent1" w:themeShade="BF"/>
    </w:rPr>
  </w:style>
  <w:style w:type="character" w:styleId="IntenseReference">
    <w:name w:val="Intense Reference"/>
    <w:basedOn w:val="DefaultParagraphFont"/>
    <w:uiPriority w:val="32"/>
    <w:qFormat/>
    <w:rsid w:val="00301940"/>
    <w:rPr>
      <w:b/>
      <w:bCs/>
      <w:smallCaps/>
      <w:color w:val="2F5496" w:themeColor="accent1" w:themeShade="BF"/>
      <w:spacing w:val="5"/>
    </w:rPr>
  </w:style>
  <w:style w:type="paragraph" w:styleId="NormalWeb">
    <w:name w:val="Normal (Web)"/>
    <w:basedOn w:val="Normal"/>
    <w:uiPriority w:val="99"/>
    <w:semiHidden/>
    <w:unhideWhenUsed/>
    <w:rsid w:val="0030194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LoriDawn Messuri</dc:creator>
  <cp:keywords/>
  <dc:description/>
  <cp:lastModifiedBy>LoriDawn Messuri</cp:lastModifiedBy>
  <cp:revision>1</cp:revision>
  <dcterms:created xsi:type="dcterms:W3CDTF">2026-03-03T17:17:00Z</dcterms:created>
  <dcterms:modified xsi:type="dcterms:W3CDTF">2026-03-03T17:20:00Z</dcterms:modified>
</cp:coreProperties>
</file>